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7B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 w:rsidRPr="00D962DF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-33691</wp:posOffset>
            </wp:positionV>
            <wp:extent cx="1999531" cy="534837"/>
            <wp:effectExtent l="19050" t="0" r="0" b="0"/>
            <wp:wrapNone/>
            <wp:docPr id="1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118. brigade HV 3; 53000 Gospić</w:t>
      </w:r>
    </w:p>
    <w:p w:rsidR="00F0647B" w:rsidRPr="00531EB9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                                OIB:04154250204; IBAN: HR2323400091100129680</w:t>
      </w:r>
    </w:p>
    <w:p w:rsidR="00F0647B" w:rsidRPr="00531EB9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 w:rsidRPr="00531EB9">
        <w:rPr>
          <w:rFonts w:asciiTheme="majorHAnsi" w:hAnsiTheme="majorHAnsi"/>
          <w:color w:val="365F91" w:themeColor="accent1" w:themeShade="BF"/>
          <w:sz w:val="20"/>
        </w:rPr>
        <w:t xml:space="preserve">                     </w:t>
      </w:r>
      <w:r>
        <w:rPr>
          <w:rFonts w:asciiTheme="majorHAnsi" w:hAnsiTheme="majorHAnsi"/>
          <w:color w:val="365F91" w:themeColor="accent1" w:themeShade="BF"/>
          <w:sz w:val="20"/>
        </w:rPr>
        <w:t xml:space="preserve">                               </w:t>
      </w:r>
      <w:r w:rsidRPr="00531EB9">
        <w:rPr>
          <w:rFonts w:asciiTheme="majorHAnsi" w:hAnsiTheme="majorHAnsi"/>
          <w:color w:val="365F91" w:themeColor="accent1" w:themeShade="BF"/>
          <w:sz w:val="20"/>
        </w:rPr>
        <w:t xml:space="preserve"> </w:t>
      </w:r>
      <w:proofErr w:type="spellStart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Tel</w:t>
      </w:r>
      <w:proofErr w:type="spellEnd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: +385 53 572 339  /   </w:t>
      </w:r>
      <w:proofErr w:type="spellStart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fax</w:t>
      </w:r>
      <w:proofErr w:type="spellEnd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: +385 53 572 918</w:t>
      </w:r>
    </w:p>
    <w:p w:rsidR="00F0647B" w:rsidRPr="00531EB9" w:rsidRDefault="00F0647B" w:rsidP="00F0647B">
      <w:pPr>
        <w:spacing w:after="0"/>
        <w:rPr>
          <w:rFonts w:asciiTheme="majorHAnsi" w:hAnsiTheme="majorHAnsi"/>
          <w:color w:val="365F91" w:themeColor="accent1" w:themeShade="BF"/>
          <w:sz w:val="20"/>
        </w:rPr>
      </w:pP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</w:t>
      </w:r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    </w:t>
      </w: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E-mail:</w:t>
      </w:r>
      <w:r w:rsidRPr="003010C4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</w:t>
      </w:r>
      <w:r w:rsidR="004B2C72">
        <w:rPr>
          <w:rFonts w:asciiTheme="majorHAnsi" w:hAnsiTheme="majorHAnsi"/>
          <w:i/>
          <w:color w:val="365F91" w:themeColor="accent1" w:themeShade="BF"/>
          <w:sz w:val="18"/>
          <w:szCs w:val="20"/>
        </w:rPr>
        <w:t>pisarnica@</w:t>
      </w:r>
      <w:proofErr w:type="spellStart"/>
      <w:r w:rsidR="004B2C72">
        <w:rPr>
          <w:rFonts w:asciiTheme="majorHAnsi" w:hAnsiTheme="majorHAnsi"/>
          <w:i/>
          <w:color w:val="365F91" w:themeColor="accent1" w:themeShade="BF"/>
          <w:sz w:val="18"/>
          <w:szCs w:val="20"/>
        </w:rPr>
        <w:t>dzgospic.hr</w:t>
      </w:r>
      <w:proofErr w:type="spellEnd"/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/  </w:t>
      </w:r>
      <w:hyperlink r:id="rId8" w:history="1">
        <w:r>
          <w:rPr>
            <w:rStyle w:val="Hiperveza"/>
            <w:rFonts w:asciiTheme="majorHAnsi" w:hAnsiTheme="majorHAnsi"/>
            <w:i/>
            <w:color w:val="365F91" w:themeColor="accent1" w:themeShade="BF"/>
            <w:sz w:val="18"/>
            <w:szCs w:val="20"/>
          </w:rPr>
          <w:t>www.dzgospic.hr</w:t>
        </w:r>
      </w:hyperlink>
    </w:p>
    <w:p w:rsidR="00F0647B" w:rsidRDefault="00CE0DD9" w:rsidP="00F0647B">
      <w:pPr>
        <w:tabs>
          <w:tab w:val="right" w:pos="9072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61312" o:connectortype="straight" strokecolor="#548dd4 [1951]"/>
        </w:pict>
      </w:r>
      <w:r w:rsidR="00F0647B" w:rsidRPr="006A63CB">
        <w:rPr>
          <w:rFonts w:asciiTheme="majorHAnsi" w:hAnsiTheme="majorHAnsi"/>
        </w:rPr>
        <w:t xml:space="preserve"> </w:t>
      </w:r>
    </w:p>
    <w:p w:rsidR="000F390B" w:rsidRPr="00CE0DD9" w:rsidRDefault="000F390B" w:rsidP="00B457D3">
      <w:pPr>
        <w:spacing w:after="0"/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>KLASA:</w:t>
      </w:r>
      <w:r w:rsidR="004B2C72" w:rsidRPr="00CE0DD9">
        <w:rPr>
          <w:rFonts w:asciiTheme="majorHAnsi" w:hAnsiTheme="majorHAnsi"/>
          <w:sz w:val="24"/>
          <w:szCs w:val="24"/>
        </w:rPr>
        <w:t>112-03/24-01/04</w:t>
      </w:r>
    </w:p>
    <w:p w:rsidR="000F390B" w:rsidRPr="00CE0DD9" w:rsidRDefault="000F390B" w:rsidP="00904B3A">
      <w:pPr>
        <w:spacing w:after="0"/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>URBROJ:</w:t>
      </w:r>
      <w:r w:rsidR="004B2C72" w:rsidRPr="00CE0DD9">
        <w:rPr>
          <w:rFonts w:asciiTheme="majorHAnsi" w:hAnsiTheme="majorHAnsi"/>
          <w:sz w:val="24"/>
          <w:szCs w:val="24"/>
        </w:rPr>
        <w:t>2125-54-04-24</w:t>
      </w:r>
      <w:r w:rsidR="00D14064" w:rsidRPr="00CE0DD9">
        <w:rPr>
          <w:rFonts w:asciiTheme="majorHAnsi" w:hAnsiTheme="majorHAnsi"/>
          <w:sz w:val="24"/>
          <w:szCs w:val="24"/>
        </w:rPr>
        <w:t>-</w:t>
      </w:r>
      <w:r w:rsidR="004B2C72" w:rsidRPr="00CE0DD9">
        <w:rPr>
          <w:rFonts w:asciiTheme="majorHAnsi" w:hAnsiTheme="majorHAnsi"/>
          <w:sz w:val="24"/>
          <w:szCs w:val="24"/>
        </w:rPr>
        <w:t>07</w:t>
      </w:r>
    </w:p>
    <w:p w:rsidR="000F390B" w:rsidRPr="00CE0DD9" w:rsidRDefault="002C4F90">
      <w:pPr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 xml:space="preserve">Gospić, </w:t>
      </w:r>
      <w:r w:rsidR="004B2C72" w:rsidRPr="00CE0DD9">
        <w:rPr>
          <w:rFonts w:asciiTheme="majorHAnsi" w:hAnsiTheme="majorHAnsi"/>
          <w:sz w:val="24"/>
          <w:szCs w:val="24"/>
        </w:rPr>
        <w:t>24</w:t>
      </w:r>
      <w:r w:rsidR="000F390B" w:rsidRPr="00CE0DD9">
        <w:rPr>
          <w:rFonts w:asciiTheme="majorHAnsi" w:hAnsiTheme="majorHAnsi"/>
          <w:sz w:val="24"/>
          <w:szCs w:val="24"/>
        </w:rPr>
        <w:t xml:space="preserve">. </w:t>
      </w:r>
      <w:r w:rsidR="004B2C72" w:rsidRPr="00CE0DD9">
        <w:rPr>
          <w:rFonts w:asciiTheme="majorHAnsi" w:hAnsiTheme="majorHAnsi"/>
          <w:sz w:val="24"/>
          <w:szCs w:val="24"/>
        </w:rPr>
        <w:t>siječnja</w:t>
      </w:r>
      <w:r w:rsidRPr="00CE0DD9">
        <w:rPr>
          <w:rFonts w:asciiTheme="majorHAnsi" w:hAnsiTheme="majorHAnsi"/>
          <w:sz w:val="24"/>
          <w:szCs w:val="24"/>
        </w:rPr>
        <w:t xml:space="preserve"> </w:t>
      </w:r>
      <w:r w:rsidR="004B2C72" w:rsidRPr="00CE0DD9">
        <w:rPr>
          <w:rFonts w:asciiTheme="majorHAnsi" w:hAnsiTheme="majorHAnsi"/>
          <w:sz w:val="24"/>
          <w:szCs w:val="24"/>
        </w:rPr>
        <w:t>2024</w:t>
      </w:r>
      <w:r w:rsidR="000F390B" w:rsidRPr="00CE0DD9">
        <w:rPr>
          <w:rFonts w:asciiTheme="majorHAnsi" w:hAnsiTheme="majorHAnsi"/>
          <w:sz w:val="24"/>
          <w:szCs w:val="24"/>
        </w:rPr>
        <w:t>. god.</w:t>
      </w:r>
    </w:p>
    <w:p w:rsidR="000F390B" w:rsidRDefault="000F390B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F0647B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POZIV NA TESTIRANJE</w:t>
      </w:r>
      <w:r w:rsidR="00F0647B" w:rsidRPr="00F0647B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I RAZGOVOR</w:t>
      </w:r>
    </w:p>
    <w:p w:rsidR="004B2C72" w:rsidRDefault="00F0647B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u post</w:t>
      </w:r>
      <w:r w:rsidR="00C6074D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upku prijema u radni odnos na </w:t>
      </w:r>
    </w:p>
    <w:p w:rsidR="00F0647B" w:rsidRDefault="00F0647B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određeno vrijeme za radno mjesto</w:t>
      </w:r>
    </w:p>
    <w:p w:rsidR="000F390B" w:rsidRPr="00CE0DD9" w:rsidRDefault="00CE0DD9" w:rsidP="00CE0DD9">
      <w:pPr>
        <w:pStyle w:val="Odlomakpopisa"/>
        <w:spacing w:after="100" w:afterAutospacing="1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                                                  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  -   </w:t>
      </w:r>
      <w:r w:rsidR="00B7259E" w:rsidRPr="00CE0DD9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Glavni </w:t>
      </w:r>
      <w:proofErr w:type="spellStart"/>
      <w:r w:rsidR="00B7259E" w:rsidRPr="00CE0DD9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>konter</w:t>
      </w:r>
      <w:proofErr w:type="spellEnd"/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  - </w:t>
      </w:r>
    </w:p>
    <w:p w:rsidR="000F390B" w:rsidRPr="00B7259E" w:rsidRDefault="000F390B" w:rsidP="00B7259E">
      <w:pPr>
        <w:pStyle w:val="tekst"/>
        <w:spacing w:beforeAutospacing="0" w:after="0" w:afterAutospacing="0"/>
        <w:jc w:val="both"/>
      </w:pPr>
      <w:r w:rsidRPr="00B7259E">
        <w:rPr>
          <w:rFonts w:asciiTheme="majorHAnsi" w:hAnsiTheme="majorHAnsi"/>
          <w:bCs/>
        </w:rPr>
        <w:t xml:space="preserve">Temeljem članka 22. Statuta Doma zdravlja Gospić i </w:t>
      </w:r>
      <w:r w:rsidR="00B7259E" w:rsidRPr="00B7259E">
        <w:rPr>
          <w:rFonts w:asciiTheme="majorHAnsi" w:hAnsiTheme="majorHAnsi"/>
          <w:bCs/>
        </w:rPr>
        <w:t>Odluke Upravnog vijeća o potrebi zapošljavanja</w:t>
      </w:r>
      <w:r w:rsidR="00F8553E" w:rsidRPr="00B7259E">
        <w:rPr>
          <w:rFonts w:asciiTheme="majorHAnsi" w:hAnsiTheme="majorHAnsi"/>
          <w:bCs/>
        </w:rPr>
        <w:t xml:space="preserve"> </w:t>
      </w:r>
      <w:r w:rsidR="002C4F90" w:rsidRPr="00B7259E">
        <w:rPr>
          <w:rFonts w:asciiTheme="majorHAnsi" w:hAnsiTheme="majorHAnsi"/>
        </w:rPr>
        <w:t>(Klasa:</w:t>
      </w:r>
      <w:r w:rsidR="004B2C72">
        <w:rPr>
          <w:rFonts w:asciiTheme="majorHAnsi" w:hAnsiTheme="majorHAnsi"/>
        </w:rPr>
        <w:t>003-06/23-01/03</w:t>
      </w:r>
      <w:r w:rsidR="002C4F90" w:rsidRPr="00B7259E">
        <w:rPr>
          <w:rFonts w:asciiTheme="majorHAnsi" w:hAnsiTheme="majorHAnsi"/>
        </w:rPr>
        <w:t xml:space="preserve">; </w:t>
      </w:r>
      <w:proofErr w:type="spellStart"/>
      <w:r w:rsidR="002C4F90" w:rsidRPr="00B7259E">
        <w:rPr>
          <w:rFonts w:asciiTheme="majorHAnsi" w:hAnsiTheme="majorHAnsi"/>
        </w:rPr>
        <w:t>Urbroj</w:t>
      </w:r>
      <w:proofErr w:type="spellEnd"/>
      <w:r w:rsidR="002C4F90" w:rsidRPr="00B7259E">
        <w:rPr>
          <w:rFonts w:asciiTheme="majorHAnsi" w:hAnsiTheme="majorHAnsi"/>
        </w:rPr>
        <w:t>:</w:t>
      </w:r>
      <w:r w:rsidR="004B2C72">
        <w:rPr>
          <w:rFonts w:asciiTheme="majorHAnsi" w:hAnsiTheme="majorHAnsi"/>
        </w:rPr>
        <w:t>2125-54-01-23-105) od dana 27</w:t>
      </w:r>
      <w:r w:rsidR="002C4F90" w:rsidRPr="00B7259E">
        <w:rPr>
          <w:rFonts w:asciiTheme="majorHAnsi" w:hAnsiTheme="majorHAnsi"/>
        </w:rPr>
        <w:t xml:space="preserve">. </w:t>
      </w:r>
      <w:r w:rsidR="004B2C72">
        <w:rPr>
          <w:rFonts w:asciiTheme="majorHAnsi" w:hAnsiTheme="majorHAnsi"/>
        </w:rPr>
        <w:t>prosinca 2023</w:t>
      </w:r>
      <w:r w:rsidR="002C4F90" w:rsidRPr="00B7259E">
        <w:rPr>
          <w:rFonts w:asciiTheme="majorHAnsi" w:hAnsiTheme="majorHAnsi"/>
        </w:rPr>
        <w:t xml:space="preserve">. </w:t>
      </w:r>
      <w:r w:rsidR="00B7259E">
        <w:rPr>
          <w:rFonts w:asciiTheme="majorHAnsi" w:hAnsiTheme="majorHAnsi"/>
        </w:rPr>
        <w:t>g</w:t>
      </w:r>
      <w:r w:rsidR="002C4F90" w:rsidRPr="00B7259E">
        <w:rPr>
          <w:rFonts w:asciiTheme="majorHAnsi" w:hAnsiTheme="majorHAnsi"/>
        </w:rPr>
        <w:t>odine</w:t>
      </w:r>
      <w:r w:rsidR="00B7259E" w:rsidRPr="00B7259E">
        <w:rPr>
          <w:rFonts w:asciiTheme="majorHAnsi" w:hAnsiTheme="majorHAnsi"/>
        </w:rPr>
        <w:t>,</w:t>
      </w:r>
      <w:r w:rsidR="002C4F90" w:rsidRPr="00B7259E">
        <w:rPr>
          <w:rFonts w:asciiTheme="majorHAnsi" w:hAnsiTheme="majorHAnsi"/>
          <w:bCs/>
        </w:rPr>
        <w:t xml:space="preserve"> </w:t>
      </w:r>
      <w:r w:rsidRPr="00B7259E">
        <w:rPr>
          <w:rFonts w:asciiTheme="majorHAnsi" w:hAnsiTheme="majorHAnsi"/>
          <w:bCs/>
        </w:rPr>
        <w:t xml:space="preserve">ravnateljica Dubravka </w:t>
      </w:r>
      <w:proofErr w:type="spellStart"/>
      <w:r w:rsidRPr="00B7259E">
        <w:rPr>
          <w:rFonts w:asciiTheme="majorHAnsi" w:hAnsiTheme="majorHAnsi"/>
          <w:bCs/>
        </w:rPr>
        <w:t>Jakšetić</w:t>
      </w:r>
      <w:proofErr w:type="spellEnd"/>
      <w:r w:rsidRPr="00B7259E">
        <w:rPr>
          <w:rFonts w:asciiTheme="majorHAnsi" w:hAnsiTheme="majorHAnsi"/>
          <w:bCs/>
        </w:rPr>
        <w:t>,</w:t>
      </w:r>
      <w:r w:rsidR="00904B3A" w:rsidRPr="00B7259E">
        <w:rPr>
          <w:rFonts w:asciiTheme="majorHAnsi" w:hAnsiTheme="majorHAnsi"/>
          <w:bCs/>
        </w:rPr>
        <w:t xml:space="preserve"> </w:t>
      </w:r>
      <w:r w:rsidRPr="00B7259E">
        <w:rPr>
          <w:rFonts w:asciiTheme="majorHAnsi" w:hAnsiTheme="majorHAnsi"/>
          <w:bCs/>
        </w:rPr>
        <w:t xml:space="preserve">mag.med.techn. raspisala je javni natječaj za prijem u radni odnos na radno mjesto </w:t>
      </w:r>
      <w:r w:rsidR="00B7259E" w:rsidRPr="00B7259E">
        <w:rPr>
          <w:rFonts w:asciiTheme="majorHAnsi" w:hAnsiTheme="majorHAnsi"/>
          <w:b/>
          <w:bCs/>
          <w:i/>
        </w:rPr>
        <w:t xml:space="preserve">Glavni </w:t>
      </w:r>
      <w:proofErr w:type="spellStart"/>
      <w:r w:rsidR="00B7259E" w:rsidRPr="00B7259E">
        <w:rPr>
          <w:rFonts w:asciiTheme="majorHAnsi" w:hAnsiTheme="majorHAnsi"/>
          <w:b/>
          <w:bCs/>
          <w:i/>
        </w:rPr>
        <w:t>konter</w:t>
      </w:r>
      <w:proofErr w:type="spellEnd"/>
      <w:r w:rsidR="00C6074D" w:rsidRPr="00B7259E">
        <w:rPr>
          <w:rFonts w:asciiTheme="majorHAnsi" w:hAnsiTheme="majorHAnsi"/>
          <w:b/>
          <w:bCs/>
          <w:i/>
        </w:rPr>
        <w:t xml:space="preserve"> (m/ž) – 1 izvršitelj </w:t>
      </w:r>
      <w:r w:rsidR="00B7259E" w:rsidRPr="00B7259E">
        <w:rPr>
          <w:rStyle w:val="bold"/>
          <w:rFonts w:asciiTheme="majorHAnsi" w:hAnsiTheme="majorHAnsi"/>
          <w:b/>
          <w:i/>
        </w:rPr>
        <w:t xml:space="preserve">u svojstvu zamjene do povratka privremeno nenazočne zaposlenice sa </w:t>
      </w:r>
      <w:proofErr w:type="spellStart"/>
      <w:r w:rsidR="00B7259E" w:rsidRPr="00B7259E">
        <w:rPr>
          <w:rStyle w:val="bold"/>
          <w:rFonts w:asciiTheme="majorHAnsi" w:hAnsiTheme="majorHAnsi"/>
          <w:b/>
          <w:i/>
        </w:rPr>
        <w:t>rodiljnog</w:t>
      </w:r>
      <w:proofErr w:type="spellEnd"/>
      <w:r w:rsidR="00B7259E" w:rsidRPr="00B7259E">
        <w:rPr>
          <w:rStyle w:val="bold"/>
          <w:rFonts w:asciiTheme="majorHAnsi" w:hAnsiTheme="majorHAnsi"/>
          <w:b/>
          <w:i/>
        </w:rPr>
        <w:t>/roditeljskog dopusta  i ovisno o rasporedu sa pripadajućeg godišnjeg odmora</w:t>
      </w:r>
      <w:r w:rsidR="00B7259E" w:rsidRPr="00B7259E">
        <w:rPr>
          <w:rStyle w:val="bold"/>
          <w:rFonts w:asciiTheme="majorHAnsi" w:hAnsiTheme="majorHAnsi"/>
        </w:rPr>
        <w:t xml:space="preserve">, </w:t>
      </w:r>
      <w:r w:rsidR="00B7259E" w:rsidRPr="00B7259E">
        <w:rPr>
          <w:rStyle w:val="bold"/>
          <w:rFonts w:asciiTheme="majorHAnsi" w:hAnsiTheme="majorHAnsi"/>
          <w:b/>
          <w:i/>
        </w:rPr>
        <w:t>radno mjesto: II vrste,  mjesto rada: Gospić</w:t>
      </w:r>
      <w:r w:rsidRPr="00B7259E">
        <w:rPr>
          <w:rFonts w:asciiTheme="majorHAnsi" w:hAnsiTheme="majorHAnsi"/>
          <w:b/>
          <w:bCs/>
          <w:i/>
        </w:rPr>
        <w:t>,</w:t>
      </w:r>
      <w:r w:rsidRPr="00B7259E">
        <w:rPr>
          <w:rFonts w:asciiTheme="majorHAnsi" w:hAnsiTheme="majorHAnsi"/>
          <w:bCs/>
        </w:rPr>
        <w:t xml:space="preserve"> objavljen na portalu Hrvatskog zavoda za zapošljavanje „Burza rada“ te na oglasnoj</w:t>
      </w:r>
      <w:r w:rsidRPr="00B457D3">
        <w:rPr>
          <w:rFonts w:asciiTheme="majorHAnsi" w:hAnsiTheme="majorHAnsi"/>
          <w:bCs/>
        </w:rPr>
        <w:t xml:space="preserve"> ploči i web stranici Doma zdravlja Gospić od </w:t>
      </w:r>
      <w:r w:rsidR="004B2C72">
        <w:rPr>
          <w:rFonts w:asciiTheme="majorHAnsi" w:hAnsiTheme="majorHAnsi"/>
          <w:bCs/>
        </w:rPr>
        <w:t>11.01.2024</w:t>
      </w:r>
      <w:r w:rsidR="00F0647B">
        <w:rPr>
          <w:rFonts w:asciiTheme="majorHAnsi" w:hAnsiTheme="majorHAnsi"/>
          <w:bCs/>
        </w:rPr>
        <w:t>.</w:t>
      </w:r>
      <w:r w:rsidRPr="00B457D3">
        <w:rPr>
          <w:rFonts w:asciiTheme="majorHAnsi" w:hAnsiTheme="majorHAnsi"/>
          <w:bCs/>
        </w:rPr>
        <w:t xml:space="preserve"> do </w:t>
      </w:r>
      <w:r w:rsidR="004B2C72">
        <w:rPr>
          <w:rFonts w:asciiTheme="majorHAnsi" w:hAnsiTheme="majorHAnsi"/>
          <w:bCs/>
        </w:rPr>
        <w:t>19.01</w:t>
      </w:r>
      <w:r w:rsidR="00F0647B">
        <w:rPr>
          <w:rFonts w:asciiTheme="majorHAnsi" w:hAnsiTheme="majorHAnsi"/>
          <w:bCs/>
        </w:rPr>
        <w:t>.</w:t>
      </w:r>
      <w:r w:rsidR="004B2C72">
        <w:rPr>
          <w:rFonts w:asciiTheme="majorHAnsi" w:hAnsiTheme="majorHAnsi"/>
          <w:bCs/>
        </w:rPr>
        <w:t>2024</w:t>
      </w:r>
      <w:r w:rsidRPr="00B457D3">
        <w:rPr>
          <w:rFonts w:asciiTheme="majorHAnsi" w:hAnsiTheme="majorHAnsi"/>
          <w:bCs/>
        </w:rPr>
        <w:t>. godine.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 tekstu javnog natječaja navedeno je da će se za kandidate prijavljene na javni natječaj koji ispunjavaju formalne uvjete  provesti pisano testiranje,</w:t>
      </w:r>
      <w:r w:rsidR="004B2C7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provjera praktičnog rada na osobnom računalu,</w:t>
      </w:r>
      <w:r w:rsidRPr="00B457D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a potom i razgovor.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Povjerenstvo za provedbu javnog natječaja, na svojoj sjednici </w:t>
      </w:r>
      <w:r w:rsidRPr="00AC2BCA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održanoj dana </w:t>
      </w:r>
      <w:r w:rsidR="004B2C72">
        <w:rPr>
          <w:rFonts w:asciiTheme="majorHAnsi" w:eastAsia="Times New Roman" w:hAnsiTheme="majorHAnsi" w:cs="Times New Roman"/>
          <w:sz w:val="24"/>
          <w:szCs w:val="24"/>
          <w:lang w:eastAsia="hr-HR"/>
        </w:rPr>
        <w:t>24</w:t>
      </w:r>
      <w:r w:rsidRPr="00AC2BCA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</w:t>
      </w:r>
      <w:r w:rsidR="004B2C72">
        <w:rPr>
          <w:rFonts w:asciiTheme="majorHAnsi" w:eastAsia="Times New Roman" w:hAnsiTheme="majorHAnsi" w:cs="Times New Roman"/>
          <w:sz w:val="24"/>
          <w:szCs w:val="24"/>
          <w:lang w:eastAsia="hr-HR"/>
        </w:rPr>
        <w:t>siječnja 2024</w:t>
      </w:r>
      <w:r w:rsidRPr="00AC2BCA">
        <w:rPr>
          <w:rFonts w:asciiTheme="majorHAnsi" w:eastAsia="Times New Roman" w:hAnsiTheme="majorHAnsi" w:cs="Times New Roman"/>
          <w:sz w:val="24"/>
          <w:szCs w:val="24"/>
          <w:lang w:eastAsia="hr-HR"/>
        </w:rPr>
        <w:t>. godine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razmotrilo je sve pristigle prijave na natječaj te utvrdilo pravovremenost, potpunost dokumentacije i ispunjavanje formalnih uvjeta iz natječaja.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Testiranju mogu pristupiti samo kandidati  koji su dostavili pravovremenu i potpunu dokumentaciju te koji ispunjavaju</w:t>
      </w:r>
      <w:r w:rsidR="00D9427C"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sve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formalne uvjete iz natječaja.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Osobe koje ne ispunjavaju formalne uvjete iz natječaja i osobe koje nisu podnijele pravovremenu i potpunu prijavu na javni natječaj, ne smatraju se kandidatima prijavljenim na javni natječaj i ne mogu pristupiti testiranju.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Ako kandidat ne pristupi testiranju, smatra se da je povukao prijavu na javni natječaj.</w:t>
      </w:r>
    </w:p>
    <w:p w:rsidR="00BB1D5D" w:rsidRPr="00B457D3" w:rsidRDefault="00D9427C" w:rsidP="004F0358">
      <w:pP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Pisano testiranje radi provjere znanja i sposobnosti, a potom i razgovor održati će 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se</w:t>
      </w:r>
      <w:r w:rsidRPr="00FF2463">
        <w:rPr>
          <w:rFonts w:asciiTheme="majorHAnsi" w:hAnsiTheme="majorHAnsi"/>
        </w:rPr>
        <w:t xml:space="preserve"> 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dana </w:t>
      </w:r>
      <w:r w:rsidR="004B2C72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29</w:t>
      </w:r>
      <w:r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. </w:t>
      </w:r>
      <w:r w:rsidR="004B2C72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siječnja 2024</w:t>
      </w:r>
      <w:r w:rsidR="00904B3A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.</w:t>
      </w:r>
      <w:r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godine (</w:t>
      </w:r>
      <w:r w:rsidR="00BB1D5D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p</w:t>
      </w:r>
      <w:r w:rsidR="004B2C72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onedjeljak</w:t>
      </w:r>
      <w:r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)</w:t>
      </w:r>
      <w:r w:rsidR="00BB1D5D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</w:t>
      </w:r>
      <w:r w:rsidR="004B2C72" w:rsidRPr="004B2C7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s početkom od 09,00 sati</w:t>
      </w:r>
      <w:r w:rsidR="004B2C7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u pro</w:t>
      </w:r>
      <w:r w:rsidR="00F0647B"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storijama Doma zdravlja Gospić,</w:t>
      </w:r>
      <w:r w:rsidR="00BB6B8D"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na adresi 118. brigade HV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3, 53000 Gospić</w:t>
      </w:r>
      <w:r w:rsidR="004B2C7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; prizemlje kod ginekološke ambulante.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UPUTE I OBAVIJESTI KANDIDATIMA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Testiranje provodi Povjerenstvo za provedbu javnog natječaja.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Provjera znanja i sposobnosti  provest će se putem </w:t>
      </w:r>
      <w:r w:rsid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pisanog testiranja,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provjere praktičkog rada na osobnom računalu,</w:t>
      </w:r>
      <w:r w:rsid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a potom</w:t>
      </w:r>
      <w:r w:rsidRP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razgovora</w:t>
      </w:r>
      <w:r w:rsidRPr="00904B3A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Za svaki dio provjere znanja i sposobnosti kandidatima se dodjeljuje određeni broj bodova.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lastRenderedPageBreak/>
        <w:t>Pismeno testiranje obavit će se na način da će kandidati rješavati pismeni test pred Povjerenstvom za provedbu natječaja, koji se sastoji  od</w:t>
      </w:r>
      <w:r w:rsidR="00904B3A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10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pitanja i svaki točan odgovor vrednuje se s 1 bodom.</w:t>
      </w:r>
    </w:p>
    <w:p w:rsidR="00D9427C" w:rsidRPr="00B457D3" w:rsidRDefault="00B457D3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Po završetku pismenog dijela testiranja, kandidati koji će imati 50% i više točnih odgovora ulaze u 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drugi </w:t>
      </w: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krug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provjere znanja rada na osobnom računalu</w:t>
      </w: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, te će isti dan pristupiti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i trećoj fazi -</w:t>
      </w: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razgovoru.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Razgovor će se provesti samo s kandidatima koji su ostvarili najmanje 50% od ukupnog broja bodova 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u prve dvije faze testiranja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Povjerenstvo kroz razgovor s kandidatima utvrđuje interese, profesionalne ciljeve, motivaciju za rad, stečeno radno iskustvo u struci i rezultate ostvarene u dosadašnjem radu.</w:t>
      </w:r>
    </w:p>
    <w:p w:rsidR="00D9427C" w:rsidRPr="00B457D3" w:rsidRDefault="00B457D3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Odluka o odabiru kandidata biti će objavljena na web stranici Doma zdravlja Gospić </w:t>
      </w:r>
      <w:hyperlink r:id="rId9" w:history="1">
        <w:r w:rsidRPr="00B457D3">
          <w:rPr>
            <w:rStyle w:val="Hiperveza"/>
            <w:rFonts w:asciiTheme="majorHAnsi" w:eastAsia="Times New Roman" w:hAnsiTheme="majorHAnsi" w:cs="Times New Roman"/>
            <w:sz w:val="24"/>
            <w:szCs w:val="24"/>
            <w:lang w:eastAsia="hr-HR"/>
          </w:rPr>
          <w:t>www.dzgospic.hr</w:t>
        </w:r>
      </w:hyperlink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. 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Kandidati su dužni na testiranju pridržavati se utvrđenog vremena i rasporeda testiranja, a za vrijeme pismene provjere znanja kandidati:</w:t>
      </w:r>
    </w:p>
    <w:p w:rsidR="00D9427C" w:rsidRPr="00B457D3" w:rsidRDefault="00B457D3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su dužni</w:t>
      </w:r>
      <w:r w:rsidR="00D9427C"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, radi provjere identiteta, donijeti osobnu iskaznicu ili drugu  odgovarajuću identifikacijsku ispravu s fotografijom,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ne smiju se koristiti literaturom i zabilješkama,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ne smiju napuštati prostoriju u kojoj se obavlja testiranje,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moraju obvezno isključiti mobitele ili druge komunikacijske uređaje.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Kandidati koji prekrše jedno od gore navedenih pravila bit će udaljeni s testiranja i njihov rezultat i rad Povjerenstvo neće bodovati.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Predviđeno vrijeme za pismenu provjeru znanja traje 45 minuta.</w:t>
      </w:r>
    </w:p>
    <w:p w:rsidR="00D9427C" w:rsidRPr="00B457D3" w:rsidRDefault="00D9427C" w:rsidP="00FF24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Literatura za pismeno testiranje:</w:t>
      </w:r>
    </w:p>
    <w:p w:rsidR="004B2C72" w:rsidRPr="004B2C72" w:rsidRDefault="004B2C72" w:rsidP="004B2C72">
      <w:pPr>
        <w:pStyle w:val="Odlomakpopisa"/>
        <w:numPr>
          <w:ilvl w:val="0"/>
          <w:numId w:val="4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4B2C72">
        <w:rPr>
          <w:rFonts w:asciiTheme="majorHAnsi" w:hAnsiTheme="majorHAnsi"/>
          <w:sz w:val="24"/>
          <w:szCs w:val="24"/>
        </w:rPr>
        <w:t xml:space="preserve">Pravilnik o financijskom izvještavanju u proračunskom računovodstvu ( NN </w:t>
      </w:r>
      <w:r>
        <w:rPr>
          <w:rFonts w:asciiTheme="majorHAnsi" w:hAnsiTheme="majorHAnsi"/>
          <w:sz w:val="24"/>
          <w:szCs w:val="24"/>
        </w:rPr>
        <w:t xml:space="preserve">br. </w:t>
      </w:r>
      <w:r w:rsidRPr="004B2C72">
        <w:rPr>
          <w:rFonts w:asciiTheme="majorHAnsi" w:hAnsiTheme="majorHAnsi"/>
          <w:sz w:val="24"/>
          <w:szCs w:val="24"/>
        </w:rPr>
        <w:t>37/22)</w:t>
      </w:r>
    </w:p>
    <w:p w:rsidR="004B2C72" w:rsidRPr="004B2C72" w:rsidRDefault="004B2C72" w:rsidP="004B2C72">
      <w:pPr>
        <w:pStyle w:val="Odlomakpopisa"/>
        <w:numPr>
          <w:ilvl w:val="0"/>
          <w:numId w:val="4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4B2C72">
        <w:rPr>
          <w:rFonts w:asciiTheme="majorHAnsi" w:hAnsiTheme="majorHAnsi"/>
          <w:sz w:val="24"/>
          <w:szCs w:val="24"/>
        </w:rPr>
        <w:t>Pravilnik o proračunskom računovodstvu i računskom planu ( NN 158/23)</w:t>
      </w:r>
    </w:p>
    <w:p w:rsidR="004B2C72" w:rsidRPr="004B2C72" w:rsidRDefault="004B2C72" w:rsidP="004B2C72">
      <w:pPr>
        <w:pStyle w:val="Odlomakpopisa"/>
        <w:numPr>
          <w:ilvl w:val="0"/>
          <w:numId w:val="4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4B2C72">
        <w:rPr>
          <w:rFonts w:asciiTheme="majorHAnsi" w:hAnsiTheme="majorHAnsi"/>
          <w:sz w:val="24"/>
          <w:szCs w:val="24"/>
        </w:rPr>
        <w:t>Pravilnik o polugodišnjem i godišnjem izvještavanju o izvršenju proračuna i financijskog plana ( NN</w:t>
      </w:r>
      <w:r>
        <w:rPr>
          <w:rFonts w:asciiTheme="majorHAnsi" w:hAnsiTheme="majorHAnsi"/>
          <w:sz w:val="24"/>
          <w:szCs w:val="24"/>
        </w:rPr>
        <w:t xml:space="preserve"> br.</w:t>
      </w:r>
      <w:r w:rsidRPr="004B2C72">
        <w:rPr>
          <w:rFonts w:asciiTheme="majorHAnsi" w:hAnsiTheme="majorHAnsi"/>
          <w:sz w:val="24"/>
          <w:szCs w:val="24"/>
        </w:rPr>
        <w:t xml:space="preserve"> 85/23)</w:t>
      </w:r>
    </w:p>
    <w:p w:rsidR="004B2C72" w:rsidRPr="004B2C72" w:rsidRDefault="004B2C72" w:rsidP="004B2C72">
      <w:pPr>
        <w:pStyle w:val="Odlomakpopisa"/>
        <w:numPr>
          <w:ilvl w:val="0"/>
          <w:numId w:val="4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 w:rsidRPr="004B2C72">
        <w:rPr>
          <w:rFonts w:asciiTheme="majorHAnsi" w:hAnsiTheme="majorHAnsi"/>
          <w:sz w:val="24"/>
          <w:szCs w:val="24"/>
        </w:rPr>
        <w:t>Pravilnik o porezu na dodanu vrijednost ( NN</w:t>
      </w:r>
      <w:r>
        <w:rPr>
          <w:rFonts w:asciiTheme="majorHAnsi" w:hAnsiTheme="majorHAnsi"/>
          <w:sz w:val="24"/>
          <w:szCs w:val="24"/>
        </w:rPr>
        <w:t xml:space="preserve"> br.</w:t>
      </w:r>
      <w:r w:rsidRPr="004B2C72">
        <w:rPr>
          <w:rFonts w:asciiTheme="majorHAnsi" w:hAnsiTheme="majorHAnsi"/>
          <w:sz w:val="24"/>
          <w:szCs w:val="24"/>
        </w:rPr>
        <w:t xml:space="preserve"> 73/13, 99/13, 148/13, 153/13, 143/14, 115/16, 106/18, 121/19, 138/20, 39/22, 113/22, 33/23, 114/23, 1/24)</w:t>
      </w:r>
    </w:p>
    <w:p w:rsidR="00F0647B" w:rsidRDefault="00F0647B" w:rsidP="00F0647B">
      <w:pPr>
        <w:pStyle w:val="Odlomakpopisa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D9427C" w:rsidRPr="00F0647B" w:rsidRDefault="00F0647B" w:rsidP="00F0647B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F0647B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DOM ZDRAVLJA GOSPIĆ</w:t>
      </w:r>
    </w:p>
    <w:sectPr w:rsidR="00D9427C" w:rsidRPr="00F0647B" w:rsidSect="00FF246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A77"/>
    <w:multiLevelType w:val="hybridMultilevel"/>
    <w:tmpl w:val="171CF7F8"/>
    <w:lvl w:ilvl="0" w:tplc="80B4D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2A4"/>
    <w:multiLevelType w:val="hybridMultilevel"/>
    <w:tmpl w:val="67CC79B8"/>
    <w:lvl w:ilvl="0" w:tplc="DD00DB1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D5CDB"/>
    <w:multiLevelType w:val="hybridMultilevel"/>
    <w:tmpl w:val="0C14A15C"/>
    <w:lvl w:ilvl="0" w:tplc="D9042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322CE"/>
    <w:multiLevelType w:val="hybridMultilevel"/>
    <w:tmpl w:val="B2E2F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336AB"/>
    <w:multiLevelType w:val="hybridMultilevel"/>
    <w:tmpl w:val="A4861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90B"/>
    <w:rsid w:val="000843F8"/>
    <w:rsid w:val="000939F5"/>
    <w:rsid w:val="000A4970"/>
    <w:rsid w:val="000F390B"/>
    <w:rsid w:val="0010246F"/>
    <w:rsid w:val="001A6A66"/>
    <w:rsid w:val="002B21F9"/>
    <w:rsid w:val="002C4F90"/>
    <w:rsid w:val="00311BB1"/>
    <w:rsid w:val="003662BC"/>
    <w:rsid w:val="003D00C2"/>
    <w:rsid w:val="003D5D07"/>
    <w:rsid w:val="00403223"/>
    <w:rsid w:val="004B1351"/>
    <w:rsid w:val="004B2C72"/>
    <w:rsid w:val="004E1593"/>
    <w:rsid w:val="004F0358"/>
    <w:rsid w:val="004F5EB3"/>
    <w:rsid w:val="005572F2"/>
    <w:rsid w:val="005C1111"/>
    <w:rsid w:val="005D4159"/>
    <w:rsid w:val="00680ACA"/>
    <w:rsid w:val="006D37CA"/>
    <w:rsid w:val="007661AC"/>
    <w:rsid w:val="007965ED"/>
    <w:rsid w:val="007B2037"/>
    <w:rsid w:val="00860507"/>
    <w:rsid w:val="00904B3A"/>
    <w:rsid w:val="00930296"/>
    <w:rsid w:val="00956B2E"/>
    <w:rsid w:val="00A42AE7"/>
    <w:rsid w:val="00A9025C"/>
    <w:rsid w:val="00A93C18"/>
    <w:rsid w:val="00AC2BCA"/>
    <w:rsid w:val="00AF32DD"/>
    <w:rsid w:val="00B457D3"/>
    <w:rsid w:val="00B7259E"/>
    <w:rsid w:val="00BA7F48"/>
    <w:rsid w:val="00BB1D5D"/>
    <w:rsid w:val="00BB6B8D"/>
    <w:rsid w:val="00BD613E"/>
    <w:rsid w:val="00C17141"/>
    <w:rsid w:val="00C463E9"/>
    <w:rsid w:val="00C6074D"/>
    <w:rsid w:val="00CE0DD9"/>
    <w:rsid w:val="00D14064"/>
    <w:rsid w:val="00D80ECA"/>
    <w:rsid w:val="00D9427C"/>
    <w:rsid w:val="00DC1CDB"/>
    <w:rsid w:val="00DF1346"/>
    <w:rsid w:val="00E1191B"/>
    <w:rsid w:val="00F0647B"/>
    <w:rsid w:val="00F8553E"/>
    <w:rsid w:val="00FC467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2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57D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0647B"/>
    <w:pPr>
      <w:spacing w:after="0" w:line="240" w:lineRule="auto"/>
    </w:pPr>
  </w:style>
  <w:style w:type="paragraph" w:customStyle="1" w:styleId="tekst">
    <w:name w:val="tekst"/>
    <w:basedOn w:val="Normal"/>
    <w:rsid w:val="00B7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e-IL"/>
    </w:rPr>
  </w:style>
  <w:style w:type="character" w:customStyle="1" w:styleId="bold">
    <w:name w:val="bold"/>
    <w:basedOn w:val="Zadanifontodlomka"/>
    <w:rsid w:val="00B7259E"/>
  </w:style>
  <w:style w:type="table" w:styleId="Reetkatablice">
    <w:name w:val="Table Grid"/>
    <w:basedOn w:val="Obinatablica"/>
    <w:uiPriority w:val="59"/>
    <w:rsid w:val="00BB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gospi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09B3-38CF-483C-8596-756C7F6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2019-04-16T11:57:00Z</cp:lastPrinted>
  <dcterms:created xsi:type="dcterms:W3CDTF">2017-01-22T11:37:00Z</dcterms:created>
  <dcterms:modified xsi:type="dcterms:W3CDTF">2024-01-24T12:23:00Z</dcterms:modified>
</cp:coreProperties>
</file>